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356E9" w:rsidRDefault="00104BAD" w:rsidP="003E4A63">
      <w:pPr>
        <w:rPr>
          <w:rFonts w:asciiTheme="minorHAnsi" w:hAnsiTheme="minorHAnsi" w:cstheme="minorHAnsi"/>
          <w:b/>
        </w:rPr>
      </w:pPr>
    </w:p>
    <w:p w:rsidR="0077718A" w:rsidRPr="00F356E9" w:rsidRDefault="0077718A" w:rsidP="003E4A63">
      <w:pPr>
        <w:rPr>
          <w:rFonts w:asciiTheme="minorHAnsi" w:hAnsiTheme="minorHAnsi" w:cstheme="minorHAnsi"/>
          <w:b/>
        </w:rPr>
      </w:pPr>
    </w:p>
    <w:p w:rsidR="009E3533" w:rsidRPr="00F356E9" w:rsidRDefault="00CE1E56" w:rsidP="00564C38">
      <w:pPr>
        <w:jc w:val="center"/>
        <w:rPr>
          <w:rFonts w:asciiTheme="minorHAnsi" w:hAnsiTheme="minorHAnsi" w:cstheme="minorHAnsi"/>
          <w:b/>
        </w:rPr>
      </w:pPr>
      <w:r w:rsidRPr="00F356E9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F356E9" w:rsidRDefault="000D402B" w:rsidP="00620BE2">
      <w:pPr>
        <w:rPr>
          <w:rFonts w:asciiTheme="minorHAnsi" w:hAnsiTheme="minorHAnsi" w:cstheme="minorHAnsi"/>
          <w:b/>
        </w:rPr>
      </w:pPr>
    </w:p>
    <w:p w:rsidR="000D402B" w:rsidRPr="00F356E9" w:rsidRDefault="000D402B" w:rsidP="00620BE2">
      <w:pPr>
        <w:rPr>
          <w:rFonts w:asciiTheme="minorHAnsi" w:hAnsiTheme="minorHAnsi" w:cstheme="minorHAnsi"/>
        </w:rPr>
      </w:pPr>
    </w:p>
    <w:p w:rsidR="00FA43C3" w:rsidRPr="00F356E9" w:rsidRDefault="007B3579" w:rsidP="00620BE2">
      <w:pPr>
        <w:rPr>
          <w:rFonts w:ascii="Calibri" w:hAnsi="Calibri" w:cs="Calibri"/>
          <w:b/>
        </w:rPr>
      </w:pPr>
      <w:r w:rsidRPr="00F356E9">
        <w:rPr>
          <w:rFonts w:asciiTheme="minorHAnsi" w:hAnsiTheme="minorHAnsi" w:cstheme="minorHAnsi"/>
          <w:b/>
        </w:rPr>
        <w:t>Processo n</w:t>
      </w:r>
      <w:r w:rsidR="007E5DFA" w:rsidRPr="00F356E9">
        <w:rPr>
          <w:rFonts w:asciiTheme="minorHAnsi" w:hAnsiTheme="minorHAnsi" w:cstheme="minorHAnsi"/>
          <w:b/>
        </w:rPr>
        <w:t>°</w:t>
      </w:r>
      <w:r w:rsidR="009948ED" w:rsidRPr="00F356E9">
        <w:rPr>
          <w:rFonts w:asciiTheme="minorHAnsi" w:hAnsiTheme="minorHAnsi" w:cstheme="minorHAnsi"/>
          <w:b/>
        </w:rPr>
        <w:t xml:space="preserve"> </w:t>
      </w:r>
      <w:r w:rsidR="00F356E9" w:rsidRPr="00F356E9">
        <w:rPr>
          <w:rFonts w:ascii="Calibri" w:hAnsi="Calibri" w:cs="Calibri"/>
          <w:b/>
        </w:rPr>
        <w:t>579850/2013.</w:t>
      </w:r>
    </w:p>
    <w:p w:rsidR="00F356E9" w:rsidRPr="00F356E9" w:rsidRDefault="002061E6" w:rsidP="00620BE2">
      <w:pPr>
        <w:rPr>
          <w:rFonts w:ascii="Calibri" w:hAnsi="Calibri" w:cs="Calibri"/>
          <w:b/>
        </w:rPr>
      </w:pPr>
      <w:r w:rsidRPr="00F356E9">
        <w:rPr>
          <w:rFonts w:asciiTheme="minorHAnsi" w:hAnsiTheme="minorHAnsi" w:cstheme="minorHAnsi"/>
          <w:b/>
        </w:rPr>
        <w:t>Recorrente</w:t>
      </w:r>
      <w:r w:rsidR="00F356E9" w:rsidRPr="00F356E9">
        <w:rPr>
          <w:rFonts w:asciiTheme="minorHAnsi" w:hAnsiTheme="minorHAnsi" w:cstheme="minorHAnsi"/>
          <w:b/>
        </w:rPr>
        <w:t xml:space="preserve"> - </w:t>
      </w:r>
      <w:r w:rsidR="00F356E9" w:rsidRPr="00F356E9">
        <w:rPr>
          <w:rFonts w:ascii="Calibri" w:hAnsi="Calibri" w:cs="Calibri"/>
          <w:b/>
        </w:rPr>
        <w:t xml:space="preserve">Vale do </w:t>
      </w:r>
      <w:proofErr w:type="spellStart"/>
      <w:r w:rsidR="00F356E9" w:rsidRPr="00F356E9">
        <w:rPr>
          <w:rFonts w:ascii="Calibri" w:hAnsi="Calibri" w:cs="Calibri"/>
          <w:b/>
        </w:rPr>
        <w:t>Juruena</w:t>
      </w:r>
      <w:proofErr w:type="spellEnd"/>
      <w:r w:rsidR="00F356E9" w:rsidRPr="00F356E9">
        <w:rPr>
          <w:rFonts w:ascii="Calibri" w:hAnsi="Calibri" w:cs="Calibri"/>
          <w:b/>
        </w:rPr>
        <w:t xml:space="preserve"> </w:t>
      </w:r>
      <w:proofErr w:type="spellStart"/>
      <w:r w:rsidR="00F356E9" w:rsidRPr="00F356E9">
        <w:rPr>
          <w:rFonts w:ascii="Calibri" w:hAnsi="Calibri" w:cs="Calibri"/>
          <w:b/>
        </w:rPr>
        <w:t>Agrofloresta</w:t>
      </w:r>
      <w:proofErr w:type="spellEnd"/>
      <w:r w:rsidR="00F356E9" w:rsidRPr="00F356E9">
        <w:rPr>
          <w:rFonts w:ascii="Calibri" w:hAnsi="Calibri" w:cs="Calibri"/>
          <w:b/>
        </w:rPr>
        <w:t xml:space="preserve"> - Ltda.</w:t>
      </w:r>
    </w:p>
    <w:p w:rsidR="00F356E9" w:rsidRPr="00F356E9" w:rsidRDefault="00505F74" w:rsidP="00F356E9">
      <w:pPr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Auto de Infração n.</w:t>
      </w:r>
      <w:r w:rsidR="001C0C27" w:rsidRPr="00F356E9">
        <w:rPr>
          <w:rFonts w:asciiTheme="minorHAnsi" w:hAnsiTheme="minorHAnsi" w:cstheme="minorHAnsi"/>
        </w:rPr>
        <w:t xml:space="preserve"> </w:t>
      </w:r>
      <w:r w:rsidR="00F356E9" w:rsidRPr="00F356E9">
        <w:rPr>
          <w:rFonts w:ascii="Calibri" w:hAnsi="Calibri" w:cs="Calibri"/>
        </w:rPr>
        <w:t>00583, de 02/10/2013.</w:t>
      </w:r>
    </w:p>
    <w:p w:rsidR="00B43B48" w:rsidRPr="00F356E9" w:rsidRDefault="000F4B7A" w:rsidP="00620BE2">
      <w:pPr>
        <w:rPr>
          <w:rFonts w:ascii="Calibri" w:hAnsi="Calibri" w:cs="Calibri"/>
        </w:rPr>
      </w:pPr>
      <w:r w:rsidRPr="00F356E9">
        <w:rPr>
          <w:rFonts w:asciiTheme="minorHAnsi" w:hAnsiTheme="minorHAnsi" w:cstheme="minorHAnsi"/>
        </w:rPr>
        <w:t>Relator</w:t>
      </w:r>
      <w:r w:rsidR="00FA43C3" w:rsidRPr="00F356E9">
        <w:rPr>
          <w:rFonts w:asciiTheme="minorHAnsi" w:hAnsiTheme="minorHAnsi" w:cstheme="minorHAnsi"/>
        </w:rPr>
        <w:t xml:space="preserve"> - </w:t>
      </w:r>
      <w:r w:rsidR="00F356E9" w:rsidRPr="00F356E9">
        <w:rPr>
          <w:rFonts w:ascii="Calibri" w:hAnsi="Calibri" w:cs="Calibri"/>
        </w:rPr>
        <w:t>Lourival Alves Vasconcelos – FÉ E VIDA.</w:t>
      </w:r>
    </w:p>
    <w:p w:rsidR="00F50D01" w:rsidRPr="00F356E9" w:rsidRDefault="001F41D4" w:rsidP="00F356E9">
      <w:pPr>
        <w:rPr>
          <w:rFonts w:ascii="Calibri" w:hAnsi="Calibri" w:cs="Calibri"/>
        </w:rPr>
      </w:pPr>
      <w:r w:rsidRPr="00F356E9">
        <w:rPr>
          <w:rFonts w:asciiTheme="minorHAnsi" w:hAnsiTheme="minorHAnsi" w:cstheme="minorHAnsi"/>
        </w:rPr>
        <w:t>Advogado</w:t>
      </w:r>
      <w:r w:rsidR="00F356E9" w:rsidRPr="00F356E9">
        <w:rPr>
          <w:rFonts w:asciiTheme="minorHAnsi" w:hAnsiTheme="minorHAnsi" w:cstheme="minorHAnsi"/>
        </w:rPr>
        <w:t xml:space="preserve"> - </w:t>
      </w:r>
      <w:proofErr w:type="spellStart"/>
      <w:r w:rsidR="00F356E9" w:rsidRPr="00F356E9">
        <w:rPr>
          <w:rFonts w:ascii="Calibri" w:hAnsi="Calibri" w:cs="Calibri"/>
        </w:rPr>
        <w:t>Ayslan</w:t>
      </w:r>
      <w:proofErr w:type="spellEnd"/>
      <w:r w:rsidR="00F356E9" w:rsidRPr="00F356E9">
        <w:rPr>
          <w:rFonts w:ascii="Calibri" w:hAnsi="Calibri" w:cs="Calibri"/>
        </w:rPr>
        <w:t xml:space="preserve"> Clayton Moraes – OAB/MT n° 8.377.</w:t>
      </w:r>
    </w:p>
    <w:p w:rsidR="00DC07C8" w:rsidRPr="00F356E9" w:rsidRDefault="00FB2E04" w:rsidP="00F50D01">
      <w:pPr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3</w:t>
      </w:r>
      <w:r w:rsidR="00CE1E56" w:rsidRPr="00F356E9">
        <w:rPr>
          <w:rFonts w:asciiTheme="minorHAnsi" w:hAnsiTheme="minorHAnsi" w:cstheme="minorHAnsi"/>
        </w:rPr>
        <w:t>ª Junta de</w:t>
      </w:r>
      <w:r w:rsidR="00C549EF" w:rsidRPr="00F356E9">
        <w:rPr>
          <w:rFonts w:asciiTheme="minorHAnsi" w:hAnsiTheme="minorHAnsi" w:cstheme="minorHAnsi"/>
        </w:rPr>
        <w:t xml:space="preserve"> Julgamento de Recursos</w:t>
      </w:r>
    </w:p>
    <w:p w:rsidR="000D402B" w:rsidRPr="00F356E9" w:rsidRDefault="00F356E9" w:rsidP="00F50D01">
      <w:pPr>
        <w:jc w:val="center"/>
        <w:rPr>
          <w:rFonts w:asciiTheme="minorHAnsi" w:hAnsiTheme="minorHAnsi" w:cstheme="minorHAnsi"/>
          <w:b/>
        </w:rPr>
      </w:pPr>
      <w:r w:rsidRPr="00F356E9">
        <w:rPr>
          <w:rFonts w:asciiTheme="minorHAnsi" w:hAnsiTheme="minorHAnsi" w:cstheme="minorHAnsi"/>
          <w:b/>
        </w:rPr>
        <w:t>099</w:t>
      </w:r>
      <w:r w:rsidR="00EA65D3" w:rsidRPr="00F356E9">
        <w:rPr>
          <w:rFonts w:asciiTheme="minorHAnsi" w:hAnsiTheme="minorHAnsi" w:cstheme="minorHAnsi"/>
          <w:b/>
        </w:rPr>
        <w:t>/2022</w:t>
      </w:r>
    </w:p>
    <w:p w:rsidR="000D402B" w:rsidRPr="00F356E9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F41D4" w:rsidRPr="00F356E9" w:rsidRDefault="00F356E9" w:rsidP="001F41D4">
      <w:pPr>
        <w:jc w:val="both"/>
        <w:rPr>
          <w:rFonts w:ascii="Calibri" w:hAnsi="Calibri" w:cs="Calibri"/>
        </w:rPr>
      </w:pPr>
      <w:r w:rsidRPr="00F356E9">
        <w:rPr>
          <w:rFonts w:ascii="Calibri" w:hAnsi="Calibri" w:cs="Calibri"/>
        </w:rPr>
        <w:t xml:space="preserve">Auto de Infração n°00583, de 02/10/2013. Auto de Inspeção n°101297, de 02/10/2013. Termo de Apreensão n°100450, de 02/10/2013. Relatório Técnico n°0171/CFFUC/SUF/SEMA/2013, de 02/10/2013. Por comercializar 34.230m³ de madeira serrada em desacordo com a licença válida outorgada pelo órgão ambiental competente, conforme auto de inspeção n° 101297. Decisão Administrativa n° 2127/SGPA/SEMA/2019, de 27/08/2019, pela homologação do Auto de Infração n. 00583, de 02/10/2013, arbitrando multa de R$10.269,00 (dez mil, duzentos e sessenta e nove reais), com fulcro no artigo 47 do Decreto Federal 6514/2008. Requer o recorrente que seja o reconhecimento da consumação da prescrição quinquenal ao presente caso, haja vista a lavratura do auto de infração se deu em 02/10/2013, enquanto o julgamento em primeira instância, por meio de decisão administrativa, foi realizado apenas em 27/08/2019, extinguindo-se e arquivando-se o presente feito com as medidas de cautela necessária. </w:t>
      </w:r>
      <w:r w:rsidR="001F41D4" w:rsidRPr="00F356E9">
        <w:rPr>
          <w:rFonts w:ascii="Calibri" w:hAnsi="Calibri" w:cs="Calibri"/>
        </w:rPr>
        <w:t>Recurso provido.</w:t>
      </w:r>
    </w:p>
    <w:p w:rsidR="00772B13" w:rsidRPr="00F356E9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F356E9" w:rsidRDefault="00CE1E56" w:rsidP="004E52BF">
      <w:pPr>
        <w:jc w:val="both"/>
        <w:rPr>
          <w:rFonts w:ascii="Calibri" w:hAnsi="Calibri" w:cs="Calibri"/>
          <w:color w:val="000000"/>
        </w:rPr>
      </w:pPr>
      <w:r w:rsidRPr="00F356E9">
        <w:rPr>
          <w:rFonts w:asciiTheme="minorHAnsi" w:hAnsiTheme="minorHAnsi" w:cstheme="minorHAnsi"/>
          <w:color w:val="000000"/>
        </w:rPr>
        <w:t>Vistos, relatados e discu</w:t>
      </w:r>
      <w:r w:rsidR="00FB2E04" w:rsidRPr="00F356E9">
        <w:rPr>
          <w:rFonts w:asciiTheme="minorHAnsi" w:hAnsiTheme="minorHAnsi" w:cstheme="minorHAnsi"/>
          <w:color w:val="000000"/>
        </w:rPr>
        <w:t>tidos, decidiram os membros da 3</w:t>
      </w:r>
      <w:r w:rsidRPr="00F356E9">
        <w:rPr>
          <w:rFonts w:asciiTheme="minorHAnsi" w:hAnsiTheme="minorHAnsi" w:cstheme="minorHAnsi"/>
          <w:color w:val="000000"/>
        </w:rPr>
        <w:t>ª Junta de Julgamento de Recursos</w:t>
      </w:r>
      <w:r w:rsidR="003C285E" w:rsidRPr="00F356E9">
        <w:rPr>
          <w:rFonts w:asciiTheme="minorHAnsi" w:hAnsiTheme="minorHAnsi" w:cstheme="minorHAnsi"/>
          <w:color w:val="000000"/>
        </w:rPr>
        <w:t>,</w:t>
      </w:r>
      <w:r w:rsidR="009948ED" w:rsidRPr="00F356E9">
        <w:rPr>
          <w:rFonts w:ascii="Calibri" w:hAnsi="Calibri" w:cs="Calibri"/>
          <w:color w:val="000000"/>
        </w:rPr>
        <w:t xml:space="preserve"> </w:t>
      </w:r>
      <w:r w:rsidR="00F356E9" w:rsidRPr="00F356E9">
        <w:rPr>
          <w:rFonts w:ascii="Calibri" w:hAnsi="Calibri" w:cs="Calibri"/>
          <w:color w:val="000000"/>
        </w:rPr>
        <w:t xml:space="preserve">por maioria, </w:t>
      </w:r>
      <w:r w:rsidR="00F356E9" w:rsidRPr="00F356E9">
        <w:rPr>
          <w:rFonts w:ascii="Calibri" w:hAnsi="Calibri" w:cs="Calibri"/>
        </w:rPr>
        <w:t>dar provimento ao recurso interposto pelo recorrente</w:t>
      </w:r>
      <w:r w:rsidR="00F422E2">
        <w:rPr>
          <w:rFonts w:ascii="Calibri" w:hAnsi="Calibri" w:cs="Calibri"/>
        </w:rPr>
        <w:t xml:space="preserve">, acolhendo o voto divergente do representante da </w:t>
      </w:r>
      <w:r w:rsidR="00F356E9" w:rsidRPr="00F356E9">
        <w:rPr>
          <w:rFonts w:ascii="Calibri" w:hAnsi="Calibri" w:cs="Calibri"/>
        </w:rPr>
        <w:t xml:space="preserve"> Procuradoria Geral</w:t>
      </w:r>
      <w:r w:rsidR="00F422E2">
        <w:rPr>
          <w:rFonts w:ascii="Calibri" w:hAnsi="Calibri" w:cs="Calibri"/>
        </w:rPr>
        <w:t xml:space="preserve"> do Estado</w:t>
      </w:r>
      <w:r w:rsidR="00F356E9" w:rsidRPr="00F356E9">
        <w:rPr>
          <w:rFonts w:ascii="Calibri" w:hAnsi="Calibri" w:cs="Calibri"/>
        </w:rPr>
        <w:t>, reconhecendo prescrição in</w:t>
      </w:r>
      <w:r w:rsidR="00F422E2">
        <w:rPr>
          <w:rFonts w:ascii="Calibri" w:hAnsi="Calibri" w:cs="Calibri"/>
        </w:rPr>
        <w:t xml:space="preserve">tercorrente do Termo de Juntada do Aviso de Recebimento - </w:t>
      </w:r>
      <w:r w:rsidR="00F356E9" w:rsidRPr="00F356E9">
        <w:rPr>
          <w:rFonts w:ascii="Calibri" w:hAnsi="Calibri" w:cs="Calibri"/>
        </w:rPr>
        <w:t>AR, de 05/11/2013, (fl.</w:t>
      </w:r>
      <w:r w:rsidR="00F422E2">
        <w:rPr>
          <w:rFonts w:ascii="Calibri" w:hAnsi="Calibri" w:cs="Calibri"/>
        </w:rPr>
        <w:t xml:space="preserve"> </w:t>
      </w:r>
      <w:r w:rsidR="00F356E9" w:rsidRPr="00F356E9">
        <w:rPr>
          <w:rFonts w:ascii="Calibri" w:hAnsi="Calibri" w:cs="Calibri"/>
        </w:rPr>
        <w:t>19) até a Certidão da SEMA, de 05/09/2018, (fl.</w:t>
      </w:r>
      <w:r w:rsidR="00F422E2">
        <w:rPr>
          <w:rFonts w:ascii="Calibri" w:hAnsi="Calibri" w:cs="Calibri"/>
        </w:rPr>
        <w:t xml:space="preserve"> </w:t>
      </w:r>
      <w:bookmarkStart w:id="0" w:name="_GoBack"/>
      <w:bookmarkEnd w:id="0"/>
      <w:r w:rsidR="00F356E9" w:rsidRPr="00F356E9">
        <w:rPr>
          <w:rFonts w:ascii="Calibri" w:hAnsi="Calibri" w:cs="Calibri"/>
        </w:rPr>
        <w:t xml:space="preserve">54), </w:t>
      </w:r>
      <w:r w:rsidR="00F356E9" w:rsidRPr="00F356E9">
        <w:rPr>
          <w:rFonts w:ascii="Calibri" w:hAnsi="Calibri" w:cs="Calibri"/>
          <w:color w:val="000000"/>
        </w:rPr>
        <w:t>ficando o processo paralisado por mais de 3 (três) anos, cancelando o Auto de Infração n°</w:t>
      </w:r>
      <w:r w:rsidR="00F356E9" w:rsidRPr="00F356E9">
        <w:rPr>
          <w:rFonts w:ascii="Calibri" w:hAnsi="Calibri" w:cs="Calibri"/>
        </w:rPr>
        <w:t>00583, de 02/10/2013</w:t>
      </w:r>
      <w:r w:rsidR="00F356E9" w:rsidRPr="00F356E9">
        <w:rPr>
          <w:rFonts w:ascii="Calibri" w:hAnsi="Calibri" w:cs="Calibri"/>
          <w:color w:val="000000"/>
        </w:rPr>
        <w:t>, e, consequentemente o arquivamento do processo.</w:t>
      </w:r>
    </w:p>
    <w:p w:rsidR="00517EE9" w:rsidRPr="00F356E9" w:rsidRDefault="004E52BF" w:rsidP="00CD516A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 xml:space="preserve">Presentes à </w:t>
      </w:r>
      <w:r w:rsidR="000D6511" w:rsidRPr="00F356E9">
        <w:rPr>
          <w:rFonts w:asciiTheme="minorHAnsi" w:hAnsiTheme="minorHAnsi" w:cstheme="minorHAnsi"/>
        </w:rPr>
        <w:t>votação d</w:t>
      </w:r>
      <w:r w:rsidR="00517EE9" w:rsidRPr="00F356E9">
        <w:rPr>
          <w:rFonts w:asciiTheme="minorHAnsi" w:hAnsiTheme="minorHAnsi" w:cstheme="minorHAnsi"/>
        </w:rPr>
        <w:t>os seguintes membros: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  <w:b/>
        </w:rPr>
        <w:t>Douglas Camargo Anunciação</w:t>
      </w:r>
    </w:p>
    <w:p w:rsidR="00FB2E04" w:rsidRPr="00F356E9" w:rsidRDefault="00FB2E04" w:rsidP="00CD516A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OAB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  <w:b/>
        </w:rPr>
      </w:pPr>
      <w:r w:rsidRPr="00F356E9">
        <w:rPr>
          <w:rFonts w:asciiTheme="minorHAnsi" w:hAnsiTheme="minorHAnsi" w:cstheme="minorHAnsi"/>
          <w:b/>
        </w:rPr>
        <w:t xml:space="preserve">Mariana </w:t>
      </w:r>
      <w:proofErr w:type="spellStart"/>
      <w:r w:rsidRPr="00F356E9">
        <w:rPr>
          <w:rFonts w:asciiTheme="minorHAnsi" w:hAnsiTheme="minorHAnsi" w:cstheme="minorHAnsi"/>
          <w:b/>
        </w:rPr>
        <w:t>Sasso</w:t>
      </w:r>
      <w:proofErr w:type="spellEnd"/>
    </w:p>
    <w:p w:rsidR="00FB2E04" w:rsidRPr="00F356E9" w:rsidRDefault="00FB2E04" w:rsidP="00CD516A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FIEMT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  <w:b/>
        </w:rPr>
      </w:pPr>
      <w:r w:rsidRPr="00F356E9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PGE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  <w:b/>
        </w:rPr>
        <w:t>Fernando Ribeiro Teixeira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do IESCBAP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  <w:b/>
        </w:rPr>
        <w:t>Flávio Lima de Oliveira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SINFRA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  <w:b/>
        </w:rPr>
        <w:t>Juliana Machado Ribeiro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ADE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F356E9">
        <w:rPr>
          <w:rFonts w:asciiTheme="minorHAnsi" w:hAnsiTheme="minorHAnsi" w:cstheme="minorHAnsi"/>
          <w:b/>
        </w:rPr>
        <w:t>Cantini</w:t>
      </w:r>
      <w:proofErr w:type="spellEnd"/>
      <w:r w:rsidRPr="00F356E9">
        <w:rPr>
          <w:rFonts w:asciiTheme="minorHAnsi" w:hAnsiTheme="minorHAnsi" w:cstheme="minorHAnsi"/>
        </w:rPr>
        <w:t xml:space="preserve"> </w:t>
      </w:r>
    </w:p>
    <w:p w:rsidR="00FB2E04" w:rsidRPr="00F356E9" w:rsidRDefault="00FB2E04" w:rsidP="00FB2E04">
      <w:pPr>
        <w:jc w:val="both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>Representante da FÉ E VIDA</w:t>
      </w:r>
    </w:p>
    <w:p w:rsidR="00304C5C" w:rsidRPr="00F356E9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F356E9">
        <w:rPr>
          <w:rFonts w:asciiTheme="minorHAnsi" w:hAnsiTheme="minorHAnsi" w:cstheme="minorHAnsi"/>
        </w:rPr>
        <w:t xml:space="preserve">Cuiabá, 28 </w:t>
      </w:r>
      <w:r w:rsidR="00304C5C" w:rsidRPr="00F356E9">
        <w:rPr>
          <w:rFonts w:asciiTheme="minorHAnsi" w:hAnsiTheme="minorHAnsi" w:cstheme="minorHAnsi"/>
        </w:rPr>
        <w:t>de abril de 2022.</w:t>
      </w:r>
    </w:p>
    <w:p w:rsidR="00304C5C" w:rsidRPr="00F356E9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F356E9" w:rsidRDefault="00F356E9" w:rsidP="00FB2E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FB2E04" w:rsidRPr="00F356E9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F356E9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F356E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04C5C" w:rsidRPr="00F356E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F356E9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F356E9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F356E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356E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2E2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27B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8A53-7B10-496A-BF51-6AAD33B8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2022-05-09T16:15:00Z</dcterms:created>
  <dcterms:modified xsi:type="dcterms:W3CDTF">2022-05-13T23:44:00Z</dcterms:modified>
</cp:coreProperties>
</file>